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8C" w:rsidRPr="0056268C" w:rsidRDefault="0056268C" w:rsidP="0056268C">
      <w:pPr>
        <w:ind w:left="9072"/>
      </w:pPr>
      <w:r w:rsidRPr="0056268C">
        <w:t>П</w:t>
      </w:r>
      <w:r w:rsidR="002B54CE">
        <w:t>риложение</w:t>
      </w:r>
      <w:r w:rsidRPr="0056268C">
        <w:t xml:space="preserve"> № 1</w:t>
      </w:r>
    </w:p>
    <w:p w:rsidR="0056268C" w:rsidRDefault="0056268C" w:rsidP="0056268C">
      <w:pPr>
        <w:ind w:left="9072"/>
        <w:rPr>
          <w:bCs/>
        </w:rPr>
      </w:pPr>
      <w:r w:rsidRPr="0056268C">
        <w:t>к паспорту муниципальной программы «</w:t>
      </w:r>
      <w:r w:rsidRPr="0056268C">
        <w:rPr>
          <w:bCs/>
        </w:rPr>
        <w:t xml:space="preserve">Формирование современной городской среды на территории </w:t>
      </w:r>
      <w:r>
        <w:rPr>
          <w:bCs/>
        </w:rPr>
        <w:t xml:space="preserve">Незаймановского </w:t>
      </w:r>
      <w:r w:rsidRPr="0056268C">
        <w:rPr>
          <w:bCs/>
        </w:rPr>
        <w:t>сельского поселения</w:t>
      </w:r>
      <w:r>
        <w:rPr>
          <w:bCs/>
        </w:rPr>
        <w:t xml:space="preserve"> </w:t>
      </w:r>
      <w:r w:rsidRPr="0056268C">
        <w:rPr>
          <w:bCs/>
        </w:rPr>
        <w:t>Тимашевского района» на 201</w:t>
      </w:r>
      <w:r w:rsidR="00E96329">
        <w:rPr>
          <w:bCs/>
        </w:rPr>
        <w:t>9</w:t>
      </w:r>
      <w:r w:rsidRPr="0056268C">
        <w:rPr>
          <w:bCs/>
        </w:rPr>
        <w:t xml:space="preserve"> – 2024 годы</w:t>
      </w:r>
    </w:p>
    <w:p w:rsidR="0056268C" w:rsidRDefault="0056268C" w:rsidP="0056268C">
      <w:pPr>
        <w:ind w:left="9072"/>
        <w:rPr>
          <w:bCs/>
        </w:rPr>
      </w:pPr>
    </w:p>
    <w:p w:rsidR="0056268C" w:rsidRDefault="0056268C" w:rsidP="0056268C">
      <w:pPr>
        <w:ind w:left="9072"/>
        <w:rPr>
          <w:bCs/>
        </w:rPr>
      </w:pPr>
    </w:p>
    <w:p w:rsidR="0056268C" w:rsidRPr="0056268C" w:rsidRDefault="0056268C" w:rsidP="0056268C"/>
    <w:p w:rsidR="0056268C" w:rsidRPr="00FF79FF" w:rsidRDefault="0056268C" w:rsidP="0056268C">
      <w:pPr>
        <w:jc w:val="center"/>
        <w:rPr>
          <w:rFonts w:eastAsia="Calibri"/>
          <w:b/>
          <w:color w:val="2D2D2D"/>
          <w:shd w:val="clear" w:color="auto" w:fill="FFFFFF"/>
        </w:rPr>
      </w:pPr>
      <w:r w:rsidRPr="00FF79FF">
        <w:rPr>
          <w:rFonts w:eastAsia="Calibri"/>
          <w:b/>
          <w:color w:val="2D2D2D"/>
          <w:shd w:val="clear" w:color="auto" w:fill="FFFFFF"/>
        </w:rPr>
        <w:t xml:space="preserve">Перечень основных мероприятий муниципальной программы </w:t>
      </w:r>
    </w:p>
    <w:p w:rsidR="0056268C" w:rsidRPr="00FF79FF" w:rsidRDefault="0056268C" w:rsidP="0056268C">
      <w:pPr>
        <w:jc w:val="center"/>
        <w:rPr>
          <w:b/>
          <w:lang w:eastAsia="ru-RU"/>
        </w:rPr>
      </w:pPr>
      <w:r w:rsidRPr="00FF79FF">
        <w:rPr>
          <w:b/>
          <w:lang w:eastAsia="ru-RU"/>
        </w:rPr>
        <w:t xml:space="preserve"> «Формирование современной городской среды Незаймановского сельского поселения Тим</w:t>
      </w:r>
      <w:r>
        <w:rPr>
          <w:b/>
          <w:lang w:eastAsia="ru-RU"/>
        </w:rPr>
        <w:t xml:space="preserve">ашевского района на 2019 – 2024 </w:t>
      </w:r>
      <w:r w:rsidRPr="00FF79FF">
        <w:rPr>
          <w:b/>
          <w:lang w:eastAsia="ru-RU"/>
        </w:rPr>
        <w:t>годы»</w:t>
      </w:r>
    </w:p>
    <w:p w:rsidR="0056268C" w:rsidRPr="00FF79FF" w:rsidRDefault="0056268C" w:rsidP="0056268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701"/>
        <w:gridCol w:w="1276"/>
        <w:gridCol w:w="1134"/>
        <w:gridCol w:w="1134"/>
        <w:gridCol w:w="1134"/>
        <w:gridCol w:w="851"/>
        <w:gridCol w:w="851"/>
        <w:gridCol w:w="992"/>
        <w:gridCol w:w="1701"/>
        <w:gridCol w:w="1700"/>
      </w:tblGrid>
      <w:tr w:rsidR="0056268C" w:rsidRPr="00FF79FF" w:rsidTr="00AF5566">
        <w:trPr>
          <w:trHeight w:val="70"/>
        </w:trPr>
        <w:tc>
          <w:tcPr>
            <w:tcW w:w="71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№</w:t>
            </w:r>
          </w:p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</w:rPr>
            </w:pPr>
            <w:proofErr w:type="gramStart"/>
            <w:r w:rsidRPr="00FF79FF">
              <w:rPr>
                <w:rFonts w:eastAsia="Calibri"/>
              </w:rPr>
              <w:t>п</w:t>
            </w:r>
            <w:proofErr w:type="gramEnd"/>
            <w:r w:rsidRPr="00FF79FF">
              <w:rPr>
                <w:rFonts w:eastAsia="Calibri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</w:p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Наименование мероприятия 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</w:p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</w:p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Объем финансирования,</w:t>
            </w:r>
          </w:p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всего</w:t>
            </w:r>
          </w:p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(</w:t>
            </w:r>
            <w:proofErr w:type="spellStart"/>
            <w:r w:rsidRPr="00FF79FF">
              <w:rPr>
                <w:rFonts w:eastAsia="Calibri"/>
                <w:color w:val="2D2D2D"/>
                <w:shd w:val="clear" w:color="auto" w:fill="FFFFFF"/>
              </w:rPr>
              <w:t>тыс</w:t>
            </w:r>
            <w:proofErr w:type="gramStart"/>
            <w:r w:rsidRPr="00FF79FF">
              <w:rPr>
                <w:rFonts w:eastAsia="Calibri"/>
                <w:color w:val="2D2D2D"/>
                <w:shd w:val="clear" w:color="auto" w:fill="FFFFFF"/>
              </w:rPr>
              <w:t>.р</w:t>
            </w:r>
            <w:proofErr w:type="gramEnd"/>
            <w:r w:rsidRPr="00FF79FF">
              <w:rPr>
                <w:rFonts w:eastAsia="Calibri"/>
                <w:color w:val="2D2D2D"/>
                <w:shd w:val="clear" w:color="auto" w:fill="FFFFFF"/>
              </w:rPr>
              <w:t>уб</w:t>
            </w:r>
            <w:proofErr w:type="spellEnd"/>
            <w:r w:rsidRPr="00FF79FF">
              <w:rPr>
                <w:rFonts w:eastAsia="Calibri"/>
                <w:color w:val="2D2D2D"/>
                <w:shd w:val="clear" w:color="auto" w:fill="FFFFFF"/>
              </w:rPr>
              <w:t>)</w:t>
            </w:r>
          </w:p>
        </w:tc>
        <w:tc>
          <w:tcPr>
            <w:tcW w:w="6096" w:type="dxa"/>
            <w:gridSpan w:val="6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  <w:r w:rsidRPr="00FF79FF">
              <w:rPr>
                <w:rFonts w:eastAsia="Calibri"/>
              </w:rPr>
              <w:t xml:space="preserve">В том числе по годам </w:t>
            </w:r>
            <w:r w:rsidRPr="00FF79FF">
              <w:rPr>
                <w:rFonts w:eastAsia="Calibri"/>
                <w:color w:val="2D2D2D"/>
                <w:shd w:val="clear" w:color="auto" w:fill="FFFFFF"/>
              </w:rPr>
              <w:t xml:space="preserve">(тыс. </w:t>
            </w:r>
            <w:proofErr w:type="spellStart"/>
            <w:r w:rsidRPr="00FF79FF">
              <w:rPr>
                <w:rFonts w:eastAsia="Calibri"/>
                <w:color w:val="2D2D2D"/>
                <w:shd w:val="clear" w:color="auto" w:fill="FFFFFF"/>
              </w:rPr>
              <w:t>руб</w:t>
            </w:r>
            <w:proofErr w:type="spellEnd"/>
            <w:proofErr w:type="gramStart"/>
            <w:r w:rsidRPr="00FF79FF">
              <w:rPr>
                <w:rFonts w:eastAsia="Calibri"/>
                <w:color w:val="2D2D2D"/>
                <w:shd w:val="clear" w:color="auto" w:fill="FFFFFF"/>
              </w:rPr>
              <w:t>,)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</w:p>
          <w:p w:rsidR="0056268C" w:rsidRPr="00FF79FF" w:rsidRDefault="0056268C" w:rsidP="00AF5566">
            <w:pPr>
              <w:spacing w:after="200"/>
              <w:ind w:left="-108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spacing w:after="200"/>
              <w:ind w:left="-65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shd w:val="clear" w:color="auto" w:fill="FFFFFF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6268C" w:rsidRPr="00FF79FF" w:rsidTr="00AF5566">
        <w:trPr>
          <w:trHeight w:val="1307"/>
        </w:trPr>
        <w:tc>
          <w:tcPr>
            <w:tcW w:w="710" w:type="dxa"/>
            <w:vMerge/>
            <w:shd w:val="clear" w:color="auto" w:fill="auto"/>
            <w:vAlign w:val="center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268C" w:rsidRPr="00FF79FF" w:rsidRDefault="0056268C" w:rsidP="00AF5566">
            <w:pPr>
              <w:rPr>
                <w:rFonts w:eastAsia="Calibri"/>
              </w:rPr>
            </w:pPr>
          </w:p>
        </w:tc>
        <w:tc>
          <w:tcPr>
            <w:tcW w:w="1134" w:type="dxa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2021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851" w:type="dxa"/>
            <w:vAlign w:val="center"/>
          </w:tcPr>
          <w:p w:rsidR="0056268C" w:rsidRDefault="0056268C" w:rsidP="00AF5566">
            <w:pPr>
              <w:ind w:left="72" w:firstLine="212"/>
              <w:jc w:val="center"/>
              <w:rPr>
                <w:rFonts w:eastAsia="Calibri"/>
              </w:rPr>
            </w:pPr>
          </w:p>
          <w:p w:rsidR="0056268C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  <w:p w:rsidR="0056268C" w:rsidRPr="00FF79FF" w:rsidRDefault="0056268C" w:rsidP="00AF5566">
            <w:pPr>
              <w:ind w:left="72" w:firstLine="212"/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</w:p>
        </w:tc>
        <w:tc>
          <w:tcPr>
            <w:tcW w:w="1701" w:type="dxa"/>
            <w:vMerge/>
            <w:shd w:val="clear" w:color="auto" w:fill="auto"/>
          </w:tcPr>
          <w:p w:rsidR="0056268C" w:rsidRPr="00FF79FF" w:rsidRDefault="0056268C" w:rsidP="00AF5566">
            <w:pPr>
              <w:ind w:left="72" w:firstLine="21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56268C" w:rsidRPr="00FF79FF" w:rsidRDefault="0056268C" w:rsidP="00AF5566">
            <w:pPr>
              <w:ind w:left="-65"/>
              <w:rPr>
                <w:rFonts w:eastAsia="Calibri"/>
              </w:rPr>
            </w:pPr>
          </w:p>
        </w:tc>
      </w:tr>
      <w:tr w:rsidR="0056268C" w:rsidRPr="00FF79FF" w:rsidTr="00AF5566">
        <w:trPr>
          <w:trHeight w:val="409"/>
        </w:trPr>
        <w:tc>
          <w:tcPr>
            <w:tcW w:w="710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1</w:t>
            </w:r>
          </w:p>
        </w:tc>
        <w:tc>
          <w:tcPr>
            <w:tcW w:w="1842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2</w:t>
            </w:r>
          </w:p>
        </w:tc>
        <w:tc>
          <w:tcPr>
            <w:tcW w:w="1701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3</w:t>
            </w:r>
          </w:p>
        </w:tc>
        <w:tc>
          <w:tcPr>
            <w:tcW w:w="1276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4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5</w:t>
            </w:r>
          </w:p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6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7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8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9</w:t>
            </w:r>
          </w:p>
        </w:tc>
        <w:tc>
          <w:tcPr>
            <w:tcW w:w="992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10</w:t>
            </w:r>
          </w:p>
        </w:tc>
        <w:tc>
          <w:tcPr>
            <w:tcW w:w="1701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1700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</w:tr>
      <w:tr w:rsidR="0056268C" w:rsidRPr="00FF79FF" w:rsidTr="00AF5566">
        <w:trPr>
          <w:trHeight w:val="339"/>
        </w:trPr>
        <w:tc>
          <w:tcPr>
            <w:tcW w:w="710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lastRenderedPageBreak/>
              <w:t>1.</w:t>
            </w:r>
          </w:p>
        </w:tc>
        <w:tc>
          <w:tcPr>
            <w:tcW w:w="14316" w:type="dxa"/>
            <w:gridSpan w:val="11"/>
          </w:tcPr>
          <w:p w:rsidR="0056268C" w:rsidRPr="00FF79FF" w:rsidRDefault="0056268C" w:rsidP="00AF5566">
            <w:pPr>
              <w:ind w:left="-65" w:firstLine="147"/>
              <w:jc w:val="center"/>
              <w:rPr>
                <w:rFonts w:eastAsia="Calibri"/>
                <w:bCs/>
              </w:rPr>
            </w:pPr>
            <w:r w:rsidRPr="00FF79FF">
              <w:rPr>
                <w:rFonts w:eastAsia="Calibri"/>
                <w:bCs/>
              </w:rPr>
              <w:t>Мероприятие № 1. «Благоустройство общественных и дворовых территорий»</w:t>
            </w:r>
          </w:p>
          <w:p w:rsidR="0056268C" w:rsidRPr="00FF79FF" w:rsidRDefault="0056268C" w:rsidP="00AF5566">
            <w:pPr>
              <w:ind w:left="-65" w:firstLine="147"/>
              <w:jc w:val="center"/>
              <w:rPr>
                <w:rFonts w:eastAsia="Calibri"/>
              </w:rPr>
            </w:pPr>
          </w:p>
        </w:tc>
      </w:tr>
      <w:tr w:rsidR="0056268C" w:rsidRPr="00FF79FF" w:rsidTr="00AF5566">
        <w:trPr>
          <w:trHeight w:val="428"/>
        </w:trPr>
        <w:tc>
          <w:tcPr>
            <w:tcW w:w="71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1.1.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bCs/>
              </w:rPr>
              <w:t>Благоустройство общественных и дворовых территорий»</w:t>
            </w: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8975C3" w:rsidP="00963E1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5344</w:t>
            </w:r>
            <w:r w:rsidR="004F7D46">
              <w:rPr>
                <w:rFonts w:eastAsia="Calibri"/>
              </w:rPr>
              <w:t>,0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963E13" w:rsidP="004F7D4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56268C">
              <w:rPr>
                <w:rFonts w:eastAsia="Calibri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56268C" w:rsidRPr="00FF79FF" w:rsidRDefault="008975C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5344</w:t>
            </w:r>
            <w:r w:rsidR="0056268C">
              <w:rPr>
                <w:rFonts w:eastAsia="Calibri"/>
              </w:rPr>
              <w:t>,0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ind w:left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992" w:type="dxa"/>
          </w:tcPr>
          <w:p w:rsidR="0056268C" w:rsidRPr="00FF79FF" w:rsidRDefault="0056268C" w:rsidP="00AF5566">
            <w:pPr>
              <w:ind w:left="72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72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Согласно локально сметному расчету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-65"/>
              <w:rPr>
                <w:rFonts w:eastAsia="Calibri"/>
              </w:rPr>
            </w:pPr>
            <w:r w:rsidRPr="00FF79FF">
              <w:rPr>
                <w:rFonts w:eastAsia="Calibri"/>
              </w:rPr>
              <w:t>Администрация Незаймановского сельского поселения Тимашевского района</w:t>
            </w:r>
          </w:p>
        </w:tc>
      </w:tr>
      <w:tr w:rsidR="0056268C" w:rsidRPr="00FF79FF" w:rsidTr="00AF5566">
        <w:tc>
          <w:tcPr>
            <w:tcW w:w="710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8975C3" w:rsidP="00963E1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990</w:t>
            </w:r>
            <w:r w:rsidR="004F7D46">
              <w:rPr>
                <w:rFonts w:eastAsia="Calibri"/>
              </w:rPr>
              <w:t>,0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963E13" w:rsidP="00963E1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56268C" w:rsidRPr="00FF79FF">
              <w:rPr>
                <w:rFonts w:eastAsia="Calibri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56268C" w:rsidRPr="00FF79FF" w:rsidRDefault="008975C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990</w:t>
            </w:r>
            <w:r w:rsidR="0056268C">
              <w:rPr>
                <w:rFonts w:eastAsia="Calibri"/>
              </w:rPr>
              <w:t>,0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992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701" w:type="dxa"/>
            <w:vMerge/>
            <w:shd w:val="clear" w:color="auto" w:fill="auto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56268C" w:rsidRPr="00FF79FF" w:rsidRDefault="0056268C" w:rsidP="00AF5566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56268C" w:rsidRPr="00FF79FF" w:rsidTr="00AF5566">
        <w:tc>
          <w:tcPr>
            <w:tcW w:w="710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8975C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4354,0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56268C" w:rsidRPr="00FF79FF" w:rsidRDefault="008975C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4354,0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56268C" w:rsidRPr="00FF79FF" w:rsidRDefault="0056268C" w:rsidP="00AF5566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56268C" w:rsidRPr="00FF79FF" w:rsidTr="00AF5566">
        <w:trPr>
          <w:trHeight w:val="568"/>
        </w:trPr>
        <w:tc>
          <w:tcPr>
            <w:tcW w:w="710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56268C" w:rsidRPr="00FF79FF" w:rsidRDefault="0056268C" w:rsidP="00AF5566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56268C" w:rsidRPr="00FF79FF" w:rsidTr="00AF5566">
        <w:tc>
          <w:tcPr>
            <w:tcW w:w="71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56268C" w:rsidRPr="00FF79FF" w:rsidRDefault="0056268C" w:rsidP="00AF5566">
            <w:pPr>
              <w:rPr>
                <w:rFonts w:eastAsia="Calibri"/>
              </w:rPr>
            </w:pPr>
            <w:r w:rsidRPr="00FF79FF">
              <w:rPr>
                <w:rFonts w:eastAsia="Calibri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8975C3" w:rsidP="00963E1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5344</w:t>
            </w:r>
            <w:r w:rsidR="004F7D46">
              <w:rPr>
                <w:rFonts w:eastAsia="Calibri"/>
              </w:rPr>
              <w:t>,0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963E1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56268C" w:rsidRPr="00FF79FF">
              <w:rPr>
                <w:rFonts w:eastAsia="Calibri"/>
              </w:rPr>
              <w:t>,0</w:t>
            </w:r>
          </w:p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</w:t>
            </w:r>
            <w:r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56268C" w:rsidRPr="00FF79FF" w:rsidRDefault="008975C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5344,0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992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</w:t>
            </w:r>
            <w:r>
              <w:rPr>
                <w:rFonts w:eastAsia="Calibri"/>
              </w:rPr>
              <w:t>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72" w:hanging="72"/>
              <w:rPr>
                <w:rFonts w:eastAsia="Calibri"/>
              </w:rPr>
            </w:pPr>
          </w:p>
        </w:tc>
        <w:tc>
          <w:tcPr>
            <w:tcW w:w="170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56268C" w:rsidRPr="00FF79FF" w:rsidTr="00AF5566">
        <w:tc>
          <w:tcPr>
            <w:tcW w:w="710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8975C3" w:rsidP="00963E1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990</w:t>
            </w:r>
            <w:r w:rsidR="004F7D46">
              <w:rPr>
                <w:rFonts w:eastAsia="Calibri"/>
              </w:rPr>
              <w:t>,0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963E13" w:rsidP="00963E1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56268C" w:rsidRPr="00FF79FF">
              <w:rPr>
                <w:rFonts w:eastAsia="Calibri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</w:t>
            </w:r>
            <w:r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56268C" w:rsidRPr="00FF79FF" w:rsidRDefault="008975C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990</w:t>
            </w:r>
            <w:r w:rsidR="0056268C">
              <w:rPr>
                <w:rFonts w:eastAsia="Calibri"/>
              </w:rPr>
              <w:t>,0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992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</w:t>
            </w:r>
            <w:r>
              <w:rPr>
                <w:rFonts w:eastAsia="Calibri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56268C" w:rsidRPr="00FF79FF" w:rsidRDefault="0056268C" w:rsidP="00AF5566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56268C" w:rsidRPr="00FF79FF" w:rsidTr="00AF5566">
        <w:tc>
          <w:tcPr>
            <w:tcW w:w="710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8975C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4354,0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56268C" w:rsidRPr="00FF79FF" w:rsidRDefault="008975C3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4354,0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56268C" w:rsidRPr="00FF79FF" w:rsidRDefault="0056268C" w:rsidP="00AF5566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56268C" w:rsidRPr="00FF79FF" w:rsidTr="00AF5566">
        <w:tc>
          <w:tcPr>
            <w:tcW w:w="710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6268C" w:rsidRPr="00FF79FF" w:rsidRDefault="0056268C" w:rsidP="00AF5566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56268C" w:rsidRPr="00FF79FF" w:rsidRDefault="0056268C" w:rsidP="00AF5566">
            <w:pPr>
              <w:ind w:firstLine="212"/>
              <w:jc w:val="center"/>
              <w:rPr>
                <w:rFonts w:eastAsia="Calibri"/>
              </w:rPr>
            </w:pPr>
          </w:p>
        </w:tc>
      </w:tr>
    </w:tbl>
    <w:p w:rsidR="0056268C" w:rsidRPr="00FF79FF" w:rsidRDefault="0056268C" w:rsidP="0056268C">
      <w:pPr>
        <w:rPr>
          <w:rFonts w:eastAsia="Calibri"/>
          <w:shd w:val="clear" w:color="auto" w:fill="FFFFFF"/>
        </w:rPr>
      </w:pPr>
    </w:p>
    <w:p w:rsidR="0056268C" w:rsidRPr="00FF79FF" w:rsidRDefault="0056268C" w:rsidP="0056268C">
      <w:pPr>
        <w:ind w:left="-851"/>
        <w:rPr>
          <w:rFonts w:eastAsia="Calibri"/>
          <w:shd w:val="clear" w:color="auto" w:fill="FFFFFF"/>
        </w:rPr>
      </w:pPr>
      <w:r w:rsidRPr="00FF79FF">
        <w:rPr>
          <w:rFonts w:eastAsia="Calibri"/>
          <w:shd w:val="clear" w:color="auto" w:fill="FFFFFF"/>
        </w:rPr>
        <w:t xml:space="preserve">    </w:t>
      </w:r>
    </w:p>
    <w:p w:rsidR="0056268C" w:rsidRPr="00FF79FF" w:rsidRDefault="00116E77" w:rsidP="0056268C">
      <w:pPr>
        <w:tabs>
          <w:tab w:val="left" w:pos="719"/>
        </w:tabs>
        <w:rPr>
          <w:lang w:eastAsia="ru-RU"/>
        </w:rPr>
      </w:pPr>
      <w:r>
        <w:rPr>
          <w:lang w:eastAsia="ru-RU"/>
        </w:rPr>
        <w:t xml:space="preserve">Главный специалист </w:t>
      </w:r>
      <w:r w:rsidR="0056268C" w:rsidRPr="00FF79FF">
        <w:rPr>
          <w:lang w:eastAsia="ru-RU"/>
        </w:rPr>
        <w:t>администрации</w:t>
      </w:r>
    </w:p>
    <w:p w:rsidR="0056268C" w:rsidRPr="00FF79FF" w:rsidRDefault="0056268C" w:rsidP="0056268C">
      <w:pPr>
        <w:tabs>
          <w:tab w:val="left" w:pos="719"/>
        </w:tabs>
        <w:rPr>
          <w:lang w:eastAsia="ru-RU"/>
        </w:rPr>
      </w:pPr>
      <w:r w:rsidRPr="00FF79FF">
        <w:rPr>
          <w:lang w:eastAsia="ru-RU"/>
        </w:rPr>
        <w:t xml:space="preserve">Незаймановского сельского поселения </w:t>
      </w:r>
    </w:p>
    <w:p w:rsidR="0056268C" w:rsidRDefault="0056268C" w:rsidP="0056268C">
      <w:pPr>
        <w:tabs>
          <w:tab w:val="left" w:pos="719"/>
        </w:tabs>
        <w:rPr>
          <w:lang w:eastAsia="ru-RU"/>
        </w:rPr>
      </w:pPr>
      <w:r w:rsidRPr="00FF79FF">
        <w:rPr>
          <w:lang w:eastAsia="ru-RU"/>
        </w:rPr>
        <w:t xml:space="preserve">Тимашевского района                                                                                                         </w:t>
      </w:r>
      <w:r w:rsidR="008975C3">
        <w:rPr>
          <w:lang w:eastAsia="ru-RU"/>
        </w:rPr>
        <w:t xml:space="preserve">                                     </w:t>
      </w:r>
      <w:proofErr w:type="spellStart"/>
      <w:r w:rsidR="00116E77">
        <w:rPr>
          <w:lang w:eastAsia="ru-RU"/>
        </w:rPr>
        <w:t>А.В.Кашта</w:t>
      </w:r>
      <w:bookmarkStart w:id="0" w:name="_GoBack"/>
      <w:bookmarkEnd w:id="0"/>
      <w:proofErr w:type="spellEnd"/>
    </w:p>
    <w:p w:rsidR="008975C3" w:rsidRPr="00FF79FF" w:rsidRDefault="008975C3" w:rsidP="0056268C">
      <w:pPr>
        <w:tabs>
          <w:tab w:val="left" w:pos="719"/>
        </w:tabs>
        <w:rPr>
          <w:lang w:eastAsia="ru-RU"/>
        </w:rPr>
      </w:pPr>
    </w:p>
    <w:p w:rsidR="0056268C" w:rsidRPr="00FF79FF" w:rsidRDefault="0056268C" w:rsidP="0056268C">
      <w:pPr>
        <w:widowControl w:val="0"/>
        <w:autoSpaceDE w:val="0"/>
        <w:autoSpaceDN w:val="0"/>
        <w:adjustRightInd w:val="0"/>
        <w:ind w:firstLine="709"/>
        <w:jc w:val="center"/>
        <w:rPr>
          <w:lang w:eastAsia="ru-RU"/>
        </w:rPr>
      </w:pPr>
    </w:p>
    <w:p w:rsidR="00510F4C" w:rsidRDefault="00510F4C"/>
    <w:sectPr w:rsidR="00510F4C" w:rsidSect="00E96329">
      <w:headerReference w:type="default" r:id="rId7"/>
      <w:headerReference w:type="first" r:id="rId8"/>
      <w:pgSz w:w="16838" w:h="11906" w:orient="landscape"/>
      <w:pgMar w:top="567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4B4" w:rsidRDefault="00F164B4" w:rsidP="00E96329">
      <w:r>
        <w:separator/>
      </w:r>
    </w:p>
  </w:endnote>
  <w:endnote w:type="continuationSeparator" w:id="0">
    <w:p w:rsidR="00F164B4" w:rsidRDefault="00F164B4" w:rsidP="00E9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4B4" w:rsidRDefault="00F164B4" w:rsidP="00E96329">
      <w:r>
        <w:separator/>
      </w:r>
    </w:p>
  </w:footnote>
  <w:footnote w:type="continuationSeparator" w:id="0">
    <w:p w:rsidR="00F164B4" w:rsidRDefault="00F164B4" w:rsidP="00E96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5658999"/>
      <w:docPartObj>
        <w:docPartGallery w:val="Page Numbers (Top of Page)"/>
        <w:docPartUnique/>
      </w:docPartObj>
    </w:sdtPr>
    <w:sdtEndPr/>
    <w:sdtContent>
      <w:p w:rsidR="00E96329" w:rsidRDefault="00E96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E77">
          <w:rPr>
            <w:noProof/>
          </w:rPr>
          <w:t>2</w:t>
        </w:r>
        <w:r>
          <w:fldChar w:fldCharType="end"/>
        </w:r>
      </w:p>
    </w:sdtContent>
  </w:sdt>
  <w:p w:rsidR="00E96329" w:rsidRDefault="00E963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29" w:rsidRDefault="00E96329">
    <w:pPr>
      <w:pStyle w:val="a3"/>
      <w:jc w:val="center"/>
    </w:pPr>
  </w:p>
  <w:p w:rsidR="00E96329" w:rsidRDefault="00E96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8C"/>
    <w:rsid w:val="00116E77"/>
    <w:rsid w:val="001860E9"/>
    <w:rsid w:val="001C04CA"/>
    <w:rsid w:val="00205A1D"/>
    <w:rsid w:val="002B54CE"/>
    <w:rsid w:val="003342BA"/>
    <w:rsid w:val="004F7D46"/>
    <w:rsid w:val="005046EB"/>
    <w:rsid w:val="00510F4C"/>
    <w:rsid w:val="005124E9"/>
    <w:rsid w:val="00514D2C"/>
    <w:rsid w:val="0056268C"/>
    <w:rsid w:val="00623837"/>
    <w:rsid w:val="00802FDF"/>
    <w:rsid w:val="008975C3"/>
    <w:rsid w:val="00963E13"/>
    <w:rsid w:val="0096675C"/>
    <w:rsid w:val="00B138BF"/>
    <w:rsid w:val="00C87E95"/>
    <w:rsid w:val="00CD4A05"/>
    <w:rsid w:val="00D03835"/>
    <w:rsid w:val="00D5413F"/>
    <w:rsid w:val="00D578C4"/>
    <w:rsid w:val="00D71DF2"/>
    <w:rsid w:val="00DB5242"/>
    <w:rsid w:val="00E12D15"/>
    <w:rsid w:val="00E258B0"/>
    <w:rsid w:val="00E311D4"/>
    <w:rsid w:val="00E96329"/>
    <w:rsid w:val="00F164B4"/>
    <w:rsid w:val="00F53D42"/>
    <w:rsid w:val="00FA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6329"/>
  </w:style>
  <w:style w:type="paragraph" w:styleId="a5">
    <w:name w:val="footer"/>
    <w:basedOn w:val="a"/>
    <w:link w:val="a6"/>
    <w:uiPriority w:val="99"/>
    <w:unhideWhenUsed/>
    <w:rsid w:val="00E963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6329"/>
  </w:style>
  <w:style w:type="paragraph" w:styleId="a7">
    <w:name w:val="Balloon Text"/>
    <w:basedOn w:val="a"/>
    <w:link w:val="a8"/>
    <w:uiPriority w:val="99"/>
    <w:semiHidden/>
    <w:unhideWhenUsed/>
    <w:rsid w:val="00E963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63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6329"/>
  </w:style>
  <w:style w:type="paragraph" w:styleId="a5">
    <w:name w:val="footer"/>
    <w:basedOn w:val="a"/>
    <w:link w:val="a6"/>
    <w:uiPriority w:val="99"/>
    <w:unhideWhenUsed/>
    <w:rsid w:val="00E963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6329"/>
  </w:style>
  <w:style w:type="paragraph" w:styleId="a7">
    <w:name w:val="Balloon Text"/>
    <w:basedOn w:val="a"/>
    <w:link w:val="a8"/>
    <w:uiPriority w:val="99"/>
    <w:semiHidden/>
    <w:unhideWhenUsed/>
    <w:rsid w:val="00E963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63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Снежана</cp:lastModifiedBy>
  <cp:revision>13</cp:revision>
  <cp:lastPrinted>2023-01-25T12:14:00Z</cp:lastPrinted>
  <dcterms:created xsi:type="dcterms:W3CDTF">2019-04-03T13:42:00Z</dcterms:created>
  <dcterms:modified xsi:type="dcterms:W3CDTF">2023-01-25T12:15:00Z</dcterms:modified>
</cp:coreProperties>
</file>